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jc w:val="center"/>
        <w:rPr>
          <w:rFonts w:ascii="Poppins" w:cs="Poppins" w:eastAsia="Poppins" w:hAnsi="Poppins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sz w:val="32"/>
          <w:szCs w:val="32"/>
          <w:rtl w:val="0"/>
        </w:rPr>
        <w:t xml:space="preserve">826DC Communications and Development Internship,</w:t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rFonts w:ascii="Poppins" w:cs="Poppins" w:eastAsia="Poppins" w:hAnsi="Poppins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sz w:val="32"/>
          <w:szCs w:val="32"/>
          <w:rtl w:val="0"/>
        </w:rPr>
        <w:t xml:space="preserve">Summer 2021</w:t>
      </w:r>
    </w:p>
    <w:p w:rsidR="00000000" w:rsidDel="00000000" w:rsidP="00000000" w:rsidRDefault="00000000" w:rsidRPr="00000000" w14:paraId="00000003">
      <w:pPr>
        <w:tabs>
          <w:tab w:val="left" w:pos="-270"/>
        </w:tabs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Position Title: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Communications and Development Intern</w:t>
      </w:r>
    </w:p>
    <w:p w:rsidR="00000000" w:rsidDel="00000000" w:rsidP="00000000" w:rsidRDefault="00000000" w:rsidRPr="00000000" w14:paraId="00000005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Employment Type: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Part-Time Intern (average 12-20 hours/week)</w:t>
      </w:r>
    </w:p>
    <w:p w:rsidR="00000000" w:rsidDel="00000000" w:rsidP="00000000" w:rsidRDefault="00000000" w:rsidRPr="00000000" w14:paraId="00000006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Number of Positions: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1</w:t>
      </w:r>
    </w:p>
    <w:p w:rsidR="00000000" w:rsidDel="00000000" w:rsidP="00000000" w:rsidRDefault="00000000" w:rsidRPr="00000000" w14:paraId="00000007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Reports To: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Development and Communications Manager</w:t>
      </w:r>
    </w:p>
    <w:p w:rsidR="00000000" w:rsidDel="00000000" w:rsidP="00000000" w:rsidRDefault="00000000" w:rsidRPr="00000000" w14:paraId="00000008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Fall Internship Dates: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June 8 – August 6, 2020 (flexible)</w:t>
      </w:r>
    </w:p>
    <w:p w:rsidR="00000000" w:rsidDel="00000000" w:rsidP="00000000" w:rsidRDefault="00000000" w:rsidRPr="00000000" w14:paraId="00000009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Application Deadline: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May 21, 2020</w:t>
      </w:r>
    </w:p>
    <w:p w:rsidR="00000000" w:rsidDel="00000000" w:rsidP="00000000" w:rsidRDefault="00000000" w:rsidRPr="00000000" w14:paraId="0000000A">
      <w:pPr>
        <w:tabs>
          <w:tab w:val="left" w:pos="-270"/>
        </w:tabs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The Communications and Development Intern plays an important role by providing administrative support to the external communications and fundraising operations at 826DC.</w:t>
      </w:r>
    </w:p>
    <w:p w:rsidR="00000000" w:rsidDel="00000000" w:rsidP="00000000" w:rsidRDefault="00000000" w:rsidRPr="00000000" w14:paraId="0000000C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bookmarkStart w:colFirst="0" w:colLast="0" w:name="_heading=h.kqj17sca4zj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270"/>
        </w:tabs>
        <w:rPr>
          <w:rFonts w:ascii="Poppins" w:cs="Poppins" w:eastAsia="Poppins" w:hAnsi="Poppins"/>
          <w:sz w:val="22"/>
          <w:szCs w:val="22"/>
        </w:rPr>
      </w:pPr>
      <w:bookmarkStart w:colFirst="0" w:colLast="0" w:name="_heading=h.z081ftgebon5" w:id="2"/>
      <w:bookmarkEnd w:id="2"/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This is an excellent part-time (temporary) opportunity to work closely with a Development Department to learn all aspects of nonprofit external relations from the ground up with an established organization. </w:t>
      </w:r>
    </w:p>
    <w:p w:rsidR="00000000" w:rsidDel="00000000" w:rsidP="00000000" w:rsidRDefault="00000000" w:rsidRPr="00000000" w14:paraId="0000000E">
      <w:pPr>
        <w:tabs>
          <w:tab w:val="left" w:pos="-270"/>
        </w:tabs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i w:val="1"/>
          <w:color w:val="222222"/>
          <w:rtl w:val="0"/>
        </w:rPr>
        <w:t xml:space="preserve">Communications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Work closely with the Development and Communications Manager to maintain and monitor 826DC's editorial calendar</w:t>
      </w: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,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social media, and website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Help optimize 826DC’s internal communications tools, including our student writing database and image bank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color w:val="222222"/>
          <w:u w:val="none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Support 826DC with collecting and analyzing social media analytics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Other duties, as assigned</w:t>
      </w:r>
    </w:p>
    <w:p w:rsidR="00000000" w:rsidDel="00000000" w:rsidP="00000000" w:rsidRDefault="00000000" w:rsidRPr="00000000" w14:paraId="00000014">
      <w:pPr>
        <w:shd w:fill="ffffff" w:val="clear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i w:val="1"/>
          <w:color w:val="222222"/>
          <w:rtl w:val="0"/>
        </w:rPr>
        <w:t xml:space="preserve">Development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Contribute to follow-up activities related to 826DC’s big spring/summer fundraiser, including supporter outreach and internal post-event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Help draft donation 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Other duties, as assigned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Expectations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able to work independentl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meet deadlines while also maintaining flexibility and adaptability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ake direction from others and be willing to learn, but know that you are also welcome to offer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your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own ideas and recommendations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for help, support, and resources when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you need them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speak up early when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you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encounter or anticipate an 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This is a fully remote internship; you will not be expected to do any in-person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commitment of 12 hours per week for 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duration of the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Proficiency in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Google Suite, Dropbox, and general spreadsheet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verbal and written communication skills, with an eye for details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Proven ability to organize and prioritize work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with minimal 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70" w:right="0" w:hanging="27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Spanish and/or Amharic language skills are not required, but a definite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Compensation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All 826DC interns receive small stipends, based on the number of hours they work with us each week, at the end of their internships.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Between 9 and 19 hours per week: $500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Between 20 and 30 hours per week: $750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also strongly encourage all interns to research and apply for additional funding through their university or community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send a resume, cover letter, and contact information for two references to </w:t>
      </w:r>
      <w:hyperlink r:id="rId7">
        <w:r w:rsidDel="00000000" w:rsidR="00000000" w:rsidRPr="00000000">
          <w:rPr>
            <w:rFonts w:ascii="Poppins" w:cs="Poppins" w:eastAsia="Poppins" w:hAnsi="Poppins"/>
            <w:color w:val="1155cc"/>
            <w:sz w:val="22"/>
            <w:szCs w:val="22"/>
            <w:u w:val="single"/>
            <w:rtl w:val="0"/>
          </w:rPr>
          <w:t xml:space="preserve">sarah@826dc.org</w:t>
        </w:r>
      </w:hyperlink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. No phone calls, please.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Interns of all ages and backgrounds are encouraged to apply. 826DC is an affirmative action/equal opportunity employer, and strongly encourages persons of color, females, LG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TQIA persons, and persons with disabilities to apply for this position.  </w:t>
      </w:r>
    </w:p>
    <w:sectPr>
      <w:headerReference r:id="rId8" w:type="default"/>
      <w:footerReference r:id="rId9" w:type="default"/>
      <w:pgSz w:h="15840" w:w="12240" w:orient="portrait"/>
      <w:pgMar w:bottom="1080" w:top="22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5943600" cy="368300"/>
          <wp:effectExtent b="0" l="0" r="0" t="0"/>
          <wp:docPr descr="826DC_footer.png" id="4" name="image1.png"/>
          <a:graphic>
            <a:graphicData uri="http://schemas.openxmlformats.org/drawingml/2006/picture">
              <pic:pic>
                <pic:nvPicPr>
                  <pic:cNvPr descr="826DC_foote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89789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97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82E4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2E4D"/>
  </w:style>
  <w:style w:type="paragraph" w:styleId="Footer">
    <w:name w:val="footer"/>
    <w:basedOn w:val="Normal"/>
    <w:link w:val="FooterChar"/>
    <w:uiPriority w:val="99"/>
    <w:unhideWhenUsed w:val="1"/>
    <w:rsid w:val="00582E4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2E4D"/>
  </w:style>
  <w:style w:type="paragraph" w:styleId="normal0" w:customStyle="1">
    <w:name w:val="normal"/>
    <w:rsid w:val="00F47DC6"/>
    <w:rPr>
      <w:rFonts w:ascii="Times New Roman" w:cs="Times New Roman" w:eastAsia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 w:val="1"/>
    <w:rsid w:val="004E5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66E2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66E2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DB6CA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rah@826dc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OTvMEwIP0wgFLsaFvAij9J98Q==">AMUW2mX6W+SDW9feyAPRm2MoIdelRhZYyQpRgxCsRpVlB8oH1L/W8nBCY68FSNKOBkUMJ4gawRTzLML4t+V6j6swm9Nc70uKNRWcpdeO5AKDxXuQs6qVYaVoILsyr7vhkEu1tgCM/1gJqaYgFACaWRXMAktvsfPm8nqKBZI/SPH3UIRlzV/2c2Y=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2020-02-14T16:00:00Z</dcterms:created>
  <dc:creator>Akshita Sankepally</dc:creator>
</cp:coreProperties>
</file>